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7A0" w:rsidRPr="005407A0" w:rsidRDefault="005407A0" w:rsidP="005407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PROPOSTA DI OFFERTA COMMERCIALE RISERVATA AI SOCI SIAF</w:t>
      </w:r>
    </w:p>
    <w:p w:rsidR="005407A0" w:rsidRDefault="005407A0" w:rsidP="005407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5407A0" w:rsidRDefault="005407A0" w:rsidP="00540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Spett.le SIAF - Sindacato Italiano Autonomo Finanzieri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407A0" w:rsidRDefault="005407A0" w:rsidP="00540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>Corso Federico II n. 72 – 67100 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Aquila </w:t>
      </w:r>
    </w:p>
    <w:p w:rsidR="005407A0" w:rsidRDefault="005407A0" w:rsidP="00540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ll’attenzione della Segreteria Nazionale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5407A0" w:rsidRDefault="005407A0" w:rsidP="00540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Inviata a: </w:t>
      </w:r>
      <w:hyperlink r:id="rId8" w:history="1">
        <w:r w:rsidRPr="00F40262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segreterianazionale@siafinanzieri.it</w:t>
        </w:r>
      </w:hyperlink>
    </w:p>
    <w:p w:rsidR="005407A0" w:rsidRDefault="005407A0" w:rsidP="005407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407A0" w:rsidRPr="005407A0" w:rsidRDefault="005407A0" w:rsidP="005407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***</w:t>
      </w:r>
    </w:p>
    <w:p w:rsidR="005407A0" w:rsidRDefault="00A24CA3" w:rsidP="00605247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4C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 </w:t>
      </w:r>
      <w:r w:rsidRPr="00A24CA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Studio Legale Avv.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Maria Teresa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Fazari</w:t>
      </w:r>
      <w:proofErr w:type="spellEnd"/>
      <w:r w:rsidRPr="00A24C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domicilio professionale pri</w:t>
      </w:r>
      <w:r w:rsidR="00691DE1">
        <w:rPr>
          <w:rFonts w:ascii="Times New Roman" w:eastAsia="Times New Roman" w:hAnsi="Times New Roman" w:cs="Times New Roman"/>
          <w:sz w:val="24"/>
          <w:szCs w:val="24"/>
          <w:lang w:eastAsia="it-IT"/>
        </w:rPr>
        <w:t>ncipale in Pisa, Lungarno Galilei 7 e domicilio secondario</w:t>
      </w:r>
      <w:r w:rsidRPr="00A24C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professionale in Reggio Calabria, Via </w:t>
      </w:r>
      <w:proofErr w:type="spellStart"/>
      <w:r w:rsidR="00691DE1">
        <w:rPr>
          <w:rFonts w:ascii="Times New Roman" w:eastAsia="Times New Roman" w:hAnsi="Times New Roman" w:cs="Times New Roman"/>
          <w:sz w:val="24"/>
          <w:szCs w:val="24"/>
          <w:lang w:eastAsia="it-IT"/>
        </w:rPr>
        <w:t>Archia</w:t>
      </w:r>
      <w:proofErr w:type="spellEnd"/>
      <w:r w:rsidR="00691D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Poeta n. 7 </w:t>
      </w:r>
      <w:r w:rsidRPr="00A24C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P.IVA </w:t>
      </w:r>
      <w:r w:rsidR="00691D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03121710804</w:t>
      </w:r>
      <w:r w:rsidRPr="00A24C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iscritto presso l’Ordine degli Avvocati di Pisa</w:t>
      </w:r>
      <w:r w:rsidR="004456DC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5407A0"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intende sottoporre ai soci del SIAF e ai loro familiari la seguente proposta di agevolazione:</w:t>
      </w:r>
    </w:p>
    <w:p w:rsidR="00D909D7" w:rsidRPr="00143391" w:rsidRDefault="00143391" w:rsidP="00605247">
      <w:pPr>
        <w:pStyle w:val="Paragrafoelenco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Ambito applicativo:</w:t>
      </w:r>
      <w:r w:rsidR="00D909D7" w:rsidRPr="001433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043C3" w:rsidRPr="00143391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="00D909D7" w:rsidRPr="00143391">
        <w:rPr>
          <w:rFonts w:ascii="Times New Roman" w:eastAsia="Times New Roman" w:hAnsi="Times New Roman" w:cs="Times New Roman"/>
          <w:sz w:val="24"/>
          <w:szCs w:val="24"/>
          <w:lang w:eastAsia="it-IT"/>
        </w:rPr>
        <w:t>iritto penale,</w:t>
      </w:r>
      <w:r w:rsidR="007043C3" w:rsidRPr="0014339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Diritto di famiglia, Risarcimento del danno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691DE1" w:rsidRDefault="00691DE1" w:rsidP="00605247">
      <w:pPr>
        <w:pStyle w:val="Paragrafoelenco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C904C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Primo colloquio orientativo</w:t>
      </w:r>
      <w:r w:rsidR="00C904C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: </w:t>
      </w:r>
      <w:r w:rsidRPr="00C904C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gratuito</w:t>
      </w:r>
      <w:r w:rsid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;</w:t>
      </w:r>
    </w:p>
    <w:p w:rsidR="00032178" w:rsidRPr="00032178" w:rsidRDefault="00032178" w:rsidP="00605247">
      <w:pPr>
        <w:pStyle w:val="Paragrafoelenco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Tariffario Giudiziale: Sconto del 25 % sui parametri forensi medi, calcolato sul D.M.</w:t>
      </w:r>
      <w:r w:rsid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55/2014 e </w:t>
      </w:r>
      <w:proofErr w:type="spellStart"/>
      <w:r w:rsid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succ</w:t>
      </w:r>
      <w:proofErr w:type="spellEnd"/>
      <w:r w:rsid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modifiche recante “</w:t>
      </w:r>
      <w:r w:rsidR="00605247" w:rsidRPr="0060524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>Determinazione dei parametri per la liquidazione dei compensi per la professione forense ai sensi dell'art. 13 comma 6 della legge 31 dicembre 2012 n. 247"</w:t>
      </w:r>
      <w:r w:rsidR="00605247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aggiornati al D.M. n. 147 del 13/08/2022”</w:t>
      </w:r>
    </w:p>
    <w:tbl>
      <w:tblPr>
        <w:tblW w:w="8891" w:type="dxa"/>
        <w:tblInd w:w="37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header calcolo compenso"/>
      </w:tblPr>
      <w:tblGrid>
        <w:gridCol w:w="6140"/>
        <w:gridCol w:w="2751"/>
      </w:tblGrid>
      <w:tr w:rsidR="00932A3B" w:rsidRPr="00143391" w:rsidTr="00143391">
        <w:trPr>
          <w:trHeight w:val="928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1433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Esempio: </w:t>
            </w:r>
          </w:p>
          <w:p w:rsidR="00143391" w:rsidRPr="00143391" w:rsidRDefault="00932A3B" w:rsidP="001433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Giudizi di cognizione innanzi al tribunale</w:t>
            </w:r>
            <w:r w:rsidR="00D909D7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C904C8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</w:t>
            </w:r>
            <w:r w:rsidR="00691DE1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alcolato sul D.M. 55/2014 (e successive modifiche</w:t>
            </w:r>
            <w:r w:rsidR="00143391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</w:p>
          <w:p w:rsidR="00932A3B" w:rsidRPr="00143391" w:rsidRDefault="00143391" w:rsidP="00143391">
            <w:pPr>
              <w:spacing w:before="100" w:beforeAutospacing="1" w:after="100" w:afterAutospacing="1" w:line="240" w:lineRule="auto"/>
              <w:rPr>
                <w:rFonts w:ascii="Arial" w:hAnsi="Arial" w:cs="Arial"/>
                <w:b/>
                <w:bCs/>
                <w:color w:val="111111"/>
                <w:sz w:val="16"/>
                <w:szCs w:val="16"/>
                <w:shd w:val="clear" w:color="auto" w:fill="FFFFFF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Tabelle: 2022 (D.M. n. 147 del 13/08/2022)</w:t>
            </w:r>
          </w:p>
        </w:tc>
      </w:tr>
      <w:tr w:rsidR="00932A3B" w:rsidRPr="00143391" w:rsidTr="00143391">
        <w:trPr>
          <w:trHeight w:val="300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1433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Valore della causa: fino a € 1.100</w:t>
            </w:r>
          </w:p>
        </w:tc>
      </w:tr>
      <w:tr w:rsidR="00932A3B" w:rsidRPr="00143391" w:rsidTr="00143391">
        <w:tc>
          <w:tcPr>
            <w:tcW w:w="3453" w:type="pct"/>
            <w:tcBorders>
              <w:bottom w:val="single" w:sz="6" w:space="0" w:color="C4C4C4"/>
            </w:tcBorders>
            <w:shd w:val="clear" w:color="auto" w:fill="FFFFFF"/>
            <w:tcMar>
              <w:top w:w="7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Fase</w:t>
            </w:r>
          </w:p>
        </w:tc>
        <w:tc>
          <w:tcPr>
            <w:tcW w:w="1547" w:type="pct"/>
            <w:tcBorders>
              <w:bottom w:val="single" w:sz="6" w:space="0" w:color="C4C4C4"/>
            </w:tcBorders>
            <w:shd w:val="clear" w:color="auto" w:fill="FFFFFF"/>
            <w:tcMar>
              <w:top w:w="7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Compenso </w:t>
            </w:r>
            <w:r w:rsidR="00D909D7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Sconto</w:t>
            </w:r>
            <w:r w:rsidR="00D909D7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– compenso finale</w:t>
            </w: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 </w:t>
            </w:r>
          </w:p>
        </w:tc>
      </w:tr>
      <w:tr w:rsidR="00932A3B" w:rsidRPr="00143391" w:rsidTr="00143391">
        <w:trPr>
          <w:trHeight w:val="330"/>
        </w:trPr>
        <w:tc>
          <w:tcPr>
            <w:tcW w:w="3453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Fase di studio della controversia, valore medio:</w:t>
            </w:r>
          </w:p>
        </w:tc>
        <w:tc>
          <w:tcPr>
            <w:tcW w:w="1547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€ 131,00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  (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- 25%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)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        </w:t>
            </w:r>
            <w:r w:rsidR="00143391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€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98,25</w:t>
            </w:r>
          </w:p>
        </w:tc>
      </w:tr>
      <w:tr w:rsidR="00932A3B" w:rsidRPr="00143391" w:rsidTr="00143391">
        <w:trPr>
          <w:trHeight w:val="330"/>
        </w:trPr>
        <w:tc>
          <w:tcPr>
            <w:tcW w:w="3453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Fase introduttiva del giudizio, valore medio:</w:t>
            </w:r>
          </w:p>
        </w:tc>
        <w:tc>
          <w:tcPr>
            <w:tcW w:w="1547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D909D7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€ 131,00 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    (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- 25%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)           </w:t>
            </w:r>
            <w:r w:rsidR="00143391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€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98,25</w:t>
            </w:r>
          </w:p>
        </w:tc>
      </w:tr>
      <w:tr w:rsidR="00932A3B" w:rsidRPr="00143391" w:rsidTr="00143391">
        <w:trPr>
          <w:trHeight w:val="330"/>
        </w:trPr>
        <w:tc>
          <w:tcPr>
            <w:tcW w:w="3453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Fase istruttoria e/o di trattazione, valore medio:</w:t>
            </w:r>
          </w:p>
        </w:tc>
        <w:tc>
          <w:tcPr>
            <w:tcW w:w="1547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€ 200,00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    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(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- 25%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)          </w:t>
            </w:r>
            <w:r w:rsidR="00143391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€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150,00</w:t>
            </w:r>
          </w:p>
        </w:tc>
      </w:tr>
      <w:tr w:rsidR="00932A3B" w:rsidRPr="00143391" w:rsidTr="00143391">
        <w:trPr>
          <w:trHeight w:val="330"/>
        </w:trPr>
        <w:tc>
          <w:tcPr>
            <w:tcW w:w="3453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Fase decisionale, valore medio:</w:t>
            </w:r>
          </w:p>
        </w:tc>
        <w:tc>
          <w:tcPr>
            <w:tcW w:w="1547" w:type="pct"/>
            <w:tcBorders>
              <w:bottom w:val="single" w:sz="6" w:space="0" w:color="DBDCDC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15" w:type="dxa"/>
            </w:tcMar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€ 200,00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   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(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- 25%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)         </w:t>
            </w:r>
            <w:r w:rsidR="00143391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</w:t>
            </w:r>
            <w:r w:rsidR="00D909D7"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 xml:space="preserve"> € </w:t>
            </w:r>
            <w:r w:rsidRPr="00143391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  <w:t>150,00</w:t>
            </w:r>
          </w:p>
        </w:tc>
      </w:tr>
      <w:tr w:rsidR="00932A3B" w:rsidRPr="00143391" w:rsidTr="00143391">
        <w:trPr>
          <w:trHeight w:val="360"/>
        </w:trPr>
        <w:tc>
          <w:tcPr>
            <w:tcW w:w="3453" w:type="pct"/>
            <w:tcBorders>
              <w:bottom w:val="single" w:sz="6" w:space="0" w:color="CECECE"/>
            </w:tcBorders>
            <w:shd w:val="clear" w:color="auto" w:fill="FFFFFF"/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Compenso tabellare (valori medi)</w:t>
            </w:r>
          </w:p>
        </w:tc>
        <w:tc>
          <w:tcPr>
            <w:tcW w:w="1547" w:type="pct"/>
            <w:tcBorders>
              <w:bottom w:val="single" w:sz="6" w:space="0" w:color="CECECE"/>
            </w:tcBorders>
            <w:shd w:val="clear" w:color="auto" w:fill="FFFFFF"/>
            <w:vAlign w:val="center"/>
            <w:hideMark/>
          </w:tcPr>
          <w:p w:rsidR="00932A3B" w:rsidRPr="00143391" w:rsidRDefault="00932A3B" w:rsidP="00932A3B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it-IT"/>
              </w:rPr>
            </w:pP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€ 662,00</w:t>
            </w:r>
            <w:r w:rsidR="00D909D7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       (</w:t>
            </w: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- 25%</w:t>
            </w:r>
            <w:r w:rsidR="00D909D7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       </w:t>
            </w:r>
            <w:r w:rsidR="00143391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 </w:t>
            </w:r>
            <w:r w:rsidR="00D909D7"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€</w:t>
            </w:r>
            <w:r w:rsidRPr="0014339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496, 50</w:t>
            </w:r>
          </w:p>
        </w:tc>
      </w:tr>
    </w:tbl>
    <w:p w:rsidR="00C904C8" w:rsidRPr="00C904C8" w:rsidRDefault="00C904C8" w:rsidP="00C904C8">
      <w:pPr>
        <w:pStyle w:val="Paragrafoelenco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605247" w:rsidRPr="00605247" w:rsidRDefault="00691DE1" w:rsidP="00605247">
      <w:pPr>
        <w:pStyle w:val="Paragrafoelenco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Attività Stragiudiziale</w:t>
      </w:r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( lettere, diffide e contratti</w:t>
      </w: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proofErr w:type="spellStart"/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etc</w:t>
      </w:r>
      <w:proofErr w:type="spellEnd"/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)</w:t>
      </w: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: Sconto del 25%</w:t>
      </w:r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su parametri forensi medi,</w:t>
      </w: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</w:t>
      </w: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efinito in base alla complessità della</w:t>
      </w:r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pratica c</w:t>
      </w: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alcolato sul D.M. 55/2014 </w:t>
      </w:r>
      <w:r w:rsidR="00605247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</w:t>
      </w:r>
      <w:proofErr w:type="spellStart"/>
      <w:r w:rsidR="00605247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succ</w:t>
      </w:r>
      <w:proofErr w:type="spellEnd"/>
      <w:r w:rsidR="00605247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 modifiche recante “</w:t>
      </w:r>
      <w:r w:rsidR="00605247" w:rsidRPr="00605247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>Determinazione dei parametri per la liquidazione dei compensi per la professione forense ai sensi dell'art. 13 comma 6 della legge 31 dicembre 2012 n. 247", aggiornati al D.M. n. 147 del 13/08/2022”</w:t>
      </w:r>
      <w:r w:rsidR="00605247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>;</w:t>
      </w:r>
    </w:p>
    <w:p w:rsidR="00691DE1" w:rsidRPr="00605247" w:rsidRDefault="00691DE1" w:rsidP="00605247">
      <w:pPr>
        <w:pStyle w:val="Paragrafoelenco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Trasparenza</w:t>
      </w:r>
      <w:r w:rsidR="00C904C8"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: </w:t>
      </w:r>
      <w:r w:rsidRP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Preventivo scritto e analitico </w:t>
      </w:r>
      <w:r w:rsidR="0060524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prima di ogni incarico;</w:t>
      </w:r>
    </w:p>
    <w:p w:rsidR="00691DE1" w:rsidRPr="007043C3" w:rsidRDefault="00691DE1" w:rsidP="00605247">
      <w:pPr>
        <w:pStyle w:val="Paragrafoelenco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Spese Escluse</w:t>
      </w:r>
      <w:r w:rsidR="00C904C8"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: </w:t>
      </w:r>
      <w:r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Tasse, contributi unificati, marche, spese vive documen</w:t>
      </w:r>
      <w:r w:rsidR="00C904C8"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tate e oneri di legge (</w:t>
      </w:r>
      <w:r w:rsidR="00032178"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spese gener</w:t>
      </w:r>
      <w:r w:rsidR="001433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</w:t>
      </w:r>
      <w:r w:rsidR="00032178"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li 15% e CPA 4) </w:t>
      </w:r>
      <w:r w:rsidR="0014339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 carico dell’assistito</w:t>
      </w:r>
      <w:r w:rsidRPr="0003217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5407A0" w:rsidRPr="005407A0" w:rsidRDefault="005407A0" w:rsidP="00466FBE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Validità: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6278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</w:t>
      </w:r>
      <w:r w:rsidR="007043C3">
        <w:rPr>
          <w:rFonts w:ascii="Times New Roman" w:eastAsia="Times New Roman" w:hAnsi="Times New Roman" w:cs="Times New Roman"/>
          <w:sz w:val="24"/>
          <w:szCs w:val="24"/>
          <w:lang w:eastAsia="it-IT"/>
        </w:rPr>
        <w:t>01/10/2026 – 01/10</w:t>
      </w:r>
      <w:r w:rsidR="007031A9">
        <w:rPr>
          <w:rFonts w:ascii="Times New Roman" w:eastAsia="Times New Roman" w:hAnsi="Times New Roman" w:cs="Times New Roman"/>
          <w:sz w:val="24"/>
          <w:szCs w:val="24"/>
          <w:lang w:eastAsia="it-IT"/>
        </w:rPr>
        <w:t>/2027</w:t>
      </w:r>
    </w:p>
    <w:p w:rsidR="007043C3" w:rsidRDefault="005407A0" w:rsidP="007043C3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Modalità di fruizione: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Presentazione tessera associativa SIAF (cartacea o digitale).</w:t>
      </w:r>
    </w:p>
    <w:p w:rsidR="007043C3" w:rsidRPr="007043C3" w:rsidRDefault="007043C3" w:rsidP="007043C3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 xml:space="preserve">Riferimenti per gli iscritti: Avv. Maria Teresa </w:t>
      </w:r>
      <w:proofErr w:type="spellStart"/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Fazari</w:t>
      </w:r>
      <w:proofErr w:type="spellEnd"/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mail:</w:t>
      </w:r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mariateresafazari@gmail.com; </w:t>
      </w:r>
      <w:proofErr w:type="spellStart"/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</w:t>
      </w:r>
      <w:proofErr w:type="spellEnd"/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: mariateresafazari@pec.it ; </w:t>
      </w:r>
      <w:proofErr w:type="spellStart"/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cel</w:t>
      </w:r>
      <w:proofErr w:type="spellEnd"/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: 3279404713</w:t>
      </w:r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</w:t>
      </w:r>
    </w:p>
    <w:p w:rsidR="007043C3" w:rsidRPr="007043C3" w:rsidRDefault="007043C3" w:rsidP="00FC3C8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407A0" w:rsidRPr="007043C3" w:rsidRDefault="005407A0" w:rsidP="007043C3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04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CLAUSOLE DI GARANZIA E TRASPARENZA</w:t>
      </w:r>
    </w:p>
    <w:p w:rsidR="005407A0" w:rsidRPr="005407A0" w:rsidRDefault="005407A0" w:rsidP="00FC3C89">
      <w:pPr>
        <w:numPr>
          <w:ilvl w:val="0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Autonomia del rapporto: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riconosce espressamente che il rapporto intercorr</w:t>
      </w:r>
      <w:r w:rsidR="00FC3C89">
        <w:rPr>
          <w:rFonts w:ascii="Times New Roman" w:eastAsia="Times New Roman" w:hAnsi="Times New Roman" w:cs="Times New Roman"/>
          <w:sz w:val="24"/>
          <w:szCs w:val="24"/>
          <w:lang w:eastAsia="it-IT"/>
        </w:rPr>
        <w:t>e esclusivamente tra lo scrivente proponente ed i singoli associati SIAF (C.F. 93118240667)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>. Il Sindacato agisce come mero veicolo informativo ed è manlevato da qualsiasi responsabilità o controversia presente e futura.</w:t>
      </w:r>
      <w:bookmarkStart w:id="0" w:name="_GoBack"/>
      <w:bookmarkEnd w:id="0"/>
    </w:p>
    <w:p w:rsidR="005407A0" w:rsidRPr="005407A0" w:rsidRDefault="005407A0" w:rsidP="00466FBE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Privacy e Pubblicità: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Ai sensi del GDPR (Reg. UE 679/2016) e del </w:t>
      </w:r>
      <w:proofErr w:type="spellStart"/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196/2003, si autorizza il SIAF alla gestione, pubblicazione e diffusione dell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’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>offerta sui propri canali informativi (sito web, social, chat territoriali) per la massima informazione agli iscritti.</w:t>
      </w:r>
    </w:p>
    <w:p w:rsidR="005407A0" w:rsidRPr="005407A0" w:rsidRDefault="005407A0" w:rsidP="00466FBE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Validità temporale:</w:t>
      </w: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presente proposta ha validità di 12 mesi dalla data odierna, salvo rinnovo o comunicazione di revoca/variazione con preavviso di 30 giorni.</w:t>
      </w:r>
    </w:p>
    <w:p w:rsidR="00577DB8" w:rsidRDefault="00577DB8" w:rsidP="00540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77DB8" w:rsidRPr="00466FBE" w:rsidRDefault="005407A0" w:rsidP="005407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Data: __________________</w:t>
      </w:r>
    </w:p>
    <w:p w:rsidR="005407A0" w:rsidRPr="005407A0" w:rsidRDefault="005407A0" w:rsidP="00E61650">
      <w:pPr>
        <w:spacing w:before="100" w:beforeAutospacing="1" w:after="100" w:afterAutospacing="1" w:line="24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407A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e Timbro del Proponente</w:t>
      </w:r>
    </w:p>
    <w:p w:rsidR="005416EC" w:rsidRPr="005407A0" w:rsidRDefault="005416EC" w:rsidP="005407A0"/>
    <w:sectPr w:rsidR="005416EC" w:rsidRPr="005407A0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7A0" w:rsidRDefault="00E947A0" w:rsidP="00917574">
      <w:pPr>
        <w:spacing w:after="0" w:line="240" w:lineRule="auto"/>
      </w:pPr>
      <w:r>
        <w:separator/>
      </w:r>
    </w:p>
  </w:endnote>
  <w:endnote w:type="continuationSeparator" w:id="0">
    <w:p w:rsidR="00E947A0" w:rsidRDefault="00E947A0" w:rsidP="00917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98416784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A7758A" w:rsidRPr="00917574" w:rsidRDefault="00A7758A">
            <w:pPr>
              <w:pStyle w:val="Pidipagina"/>
              <w:jc w:val="center"/>
              <w:rPr>
                <w:rFonts w:ascii="Times New Roman" w:hAnsi="Times New Roman" w:cs="Times New Roman"/>
              </w:rPr>
            </w:pPr>
            <w:r w:rsidRPr="00917574">
              <w:rPr>
                <w:rFonts w:ascii="Times New Roman" w:hAnsi="Times New Roman" w:cs="Times New Roman"/>
              </w:rPr>
              <w:t xml:space="preserve">Pag. </w:t>
            </w:r>
            <w:r w:rsidRPr="009175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1757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175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FC3C89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175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17574">
              <w:rPr>
                <w:rFonts w:ascii="Times New Roman" w:hAnsi="Times New Roman" w:cs="Times New Roman"/>
              </w:rPr>
              <w:t xml:space="preserve"> di </w:t>
            </w:r>
            <w:r w:rsidRPr="009175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1757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175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FC3C89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175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7758A" w:rsidRDefault="00A7758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7A0" w:rsidRDefault="00E947A0" w:rsidP="00917574">
      <w:pPr>
        <w:spacing w:after="0" w:line="240" w:lineRule="auto"/>
      </w:pPr>
      <w:r>
        <w:separator/>
      </w:r>
    </w:p>
  </w:footnote>
  <w:footnote w:type="continuationSeparator" w:id="0">
    <w:p w:rsidR="00E947A0" w:rsidRDefault="00E947A0" w:rsidP="009175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2AED"/>
    <w:multiLevelType w:val="multilevel"/>
    <w:tmpl w:val="01EC0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6584FF6"/>
    <w:multiLevelType w:val="hybridMultilevel"/>
    <w:tmpl w:val="7B68C7CC"/>
    <w:lvl w:ilvl="0" w:tplc="8EE6AF8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D80BDE"/>
    <w:multiLevelType w:val="hybridMultilevel"/>
    <w:tmpl w:val="19A0734C"/>
    <w:lvl w:ilvl="0" w:tplc="39303A3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DA66088"/>
    <w:multiLevelType w:val="multilevel"/>
    <w:tmpl w:val="2F728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574"/>
    <w:rsid w:val="00032178"/>
    <w:rsid w:val="000842E1"/>
    <w:rsid w:val="000928A8"/>
    <w:rsid w:val="00143391"/>
    <w:rsid w:val="001D04A7"/>
    <w:rsid w:val="001E7D0F"/>
    <w:rsid w:val="00343BFA"/>
    <w:rsid w:val="003912F2"/>
    <w:rsid w:val="004456DC"/>
    <w:rsid w:val="00466FBE"/>
    <w:rsid w:val="005407A0"/>
    <w:rsid w:val="005416EC"/>
    <w:rsid w:val="00577DB8"/>
    <w:rsid w:val="005836A0"/>
    <w:rsid w:val="00593811"/>
    <w:rsid w:val="00596333"/>
    <w:rsid w:val="00605247"/>
    <w:rsid w:val="00662782"/>
    <w:rsid w:val="00691DE1"/>
    <w:rsid w:val="007031A9"/>
    <w:rsid w:val="007043C3"/>
    <w:rsid w:val="007460B0"/>
    <w:rsid w:val="007D1F19"/>
    <w:rsid w:val="00917574"/>
    <w:rsid w:val="00932A3B"/>
    <w:rsid w:val="00A24CA3"/>
    <w:rsid w:val="00A7758A"/>
    <w:rsid w:val="00AC5DB6"/>
    <w:rsid w:val="00B16006"/>
    <w:rsid w:val="00BF1800"/>
    <w:rsid w:val="00C904C8"/>
    <w:rsid w:val="00D811E1"/>
    <w:rsid w:val="00D909D7"/>
    <w:rsid w:val="00E61650"/>
    <w:rsid w:val="00E947A0"/>
    <w:rsid w:val="00FB42C1"/>
    <w:rsid w:val="00FC3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175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7574"/>
  </w:style>
  <w:style w:type="paragraph" w:styleId="Pidipagina">
    <w:name w:val="footer"/>
    <w:basedOn w:val="Normale"/>
    <w:link w:val="PidipaginaCarattere"/>
    <w:uiPriority w:val="99"/>
    <w:unhideWhenUsed/>
    <w:rsid w:val="009175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7574"/>
  </w:style>
  <w:style w:type="character" w:styleId="Collegamentoipertestuale">
    <w:name w:val="Hyperlink"/>
    <w:basedOn w:val="Carpredefinitoparagrafo"/>
    <w:uiPriority w:val="99"/>
    <w:unhideWhenUsed/>
    <w:rsid w:val="005407A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93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031A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91D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1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175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7574"/>
  </w:style>
  <w:style w:type="paragraph" w:styleId="Pidipagina">
    <w:name w:val="footer"/>
    <w:basedOn w:val="Normale"/>
    <w:link w:val="PidipaginaCarattere"/>
    <w:uiPriority w:val="99"/>
    <w:unhideWhenUsed/>
    <w:rsid w:val="009175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7574"/>
  </w:style>
  <w:style w:type="character" w:styleId="Collegamentoipertestuale">
    <w:name w:val="Hyperlink"/>
    <w:basedOn w:val="Carpredefinitoparagrafo"/>
    <w:uiPriority w:val="99"/>
    <w:unhideWhenUsed/>
    <w:rsid w:val="005407A0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938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031A9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91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nazionale@siafinanzieri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4466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Giampetruzzi</dc:creator>
  <cp:keywords/>
  <dc:description/>
  <cp:lastModifiedBy>maria teresa fazari</cp:lastModifiedBy>
  <cp:revision>10</cp:revision>
  <cp:lastPrinted>2026-06-19T13:34:00Z</cp:lastPrinted>
  <dcterms:created xsi:type="dcterms:W3CDTF">2026-06-22T05:51:00Z</dcterms:created>
  <dcterms:modified xsi:type="dcterms:W3CDTF">2026-09-28T16:23:00Z</dcterms:modified>
</cp:coreProperties>
</file>